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F4F05" w14:textId="72C905A1" w:rsidR="00AB4F87" w:rsidRPr="00916DF0" w:rsidRDefault="00B722FD" w:rsidP="00CE43D4">
      <w:pPr>
        <w:pStyle w:val="Heading1"/>
      </w:pPr>
      <w:r>
        <w:t>Safer and Stronger Communities Board</w:t>
      </w:r>
      <w:r w:rsidR="00AB4F87">
        <w:t xml:space="preserve"> – Report from Cllr </w:t>
      </w:r>
      <w:r>
        <w:t>Caliskan</w:t>
      </w:r>
      <w:r w:rsidR="00AB4F87">
        <w:t xml:space="preserve"> (Chair)</w:t>
      </w:r>
      <w:bookmarkStart w:id="0" w:name="MainHeading2"/>
      <w:bookmarkEnd w:id="0"/>
    </w:p>
    <w:p w14:paraId="59625E1A" w14:textId="642DB9BC" w:rsidR="005855A1" w:rsidRPr="00C4503C" w:rsidRDefault="005855A1" w:rsidP="00C4503C">
      <w:pPr>
        <w:spacing w:after="0"/>
        <w:rPr>
          <w:rFonts w:ascii="Arial" w:hAnsi="Arial" w:cs="Arial"/>
          <w:i/>
          <w:iCs/>
        </w:rPr>
      </w:pPr>
    </w:p>
    <w:p w14:paraId="6D7BA4C7" w14:textId="3BBDF0F1" w:rsidR="003A237F" w:rsidRPr="003A237F" w:rsidRDefault="003A237F" w:rsidP="00EB13BA">
      <w:pPr>
        <w:rPr>
          <w:rFonts w:ascii="Arial" w:hAnsi="Arial" w:cs="Arial"/>
          <w:i/>
          <w:iCs/>
        </w:rPr>
      </w:pPr>
      <w:r w:rsidRPr="003A237F">
        <w:rPr>
          <w:rFonts w:ascii="Arial" w:hAnsi="Arial" w:cs="Arial"/>
          <w:i/>
          <w:iCs/>
        </w:rPr>
        <w:t>Annual licensing conference</w:t>
      </w:r>
    </w:p>
    <w:p w14:paraId="07A3C007" w14:textId="781718DC" w:rsidR="00B12735" w:rsidRPr="00E54166" w:rsidRDefault="00561F43" w:rsidP="00675E6B">
      <w:pPr>
        <w:pStyle w:val="ListParagraph"/>
        <w:numPr>
          <w:ilvl w:val="0"/>
          <w:numId w:val="2"/>
        </w:numPr>
        <w:ind w:left="426"/>
        <w:rPr>
          <w:rFonts w:ascii="Arial" w:hAnsi="Arial" w:cs="Arial"/>
        </w:rPr>
      </w:pPr>
      <w:r>
        <w:rPr>
          <w:rFonts w:ascii="Arial" w:hAnsi="Arial" w:cs="Arial"/>
        </w:rPr>
        <w:t>We held our annal licensing conference on the mornings of Tuesday 8</w:t>
      </w:r>
      <w:r w:rsidRPr="00561F43">
        <w:rPr>
          <w:rFonts w:ascii="Arial" w:hAnsi="Arial" w:cs="Arial"/>
          <w:vertAlign w:val="superscript"/>
        </w:rPr>
        <w:t>th</w:t>
      </w:r>
      <w:r>
        <w:rPr>
          <w:rFonts w:ascii="Arial" w:hAnsi="Arial" w:cs="Arial"/>
        </w:rPr>
        <w:t xml:space="preserve"> and Wednesday 9</w:t>
      </w:r>
      <w:r w:rsidRPr="00561F43">
        <w:rPr>
          <w:rFonts w:ascii="Arial" w:hAnsi="Arial" w:cs="Arial"/>
          <w:vertAlign w:val="superscript"/>
        </w:rPr>
        <w:t>th</w:t>
      </w:r>
      <w:r>
        <w:rPr>
          <w:rFonts w:ascii="Arial" w:hAnsi="Arial" w:cs="Arial"/>
        </w:rPr>
        <w:t xml:space="preserve"> February</w:t>
      </w:r>
      <w:r w:rsidR="00B2336F">
        <w:rPr>
          <w:rFonts w:ascii="Arial" w:hAnsi="Arial" w:cs="Arial"/>
        </w:rPr>
        <w:t xml:space="preserve"> which</w:t>
      </w:r>
      <w:r w:rsidR="003A237F">
        <w:rPr>
          <w:rFonts w:ascii="Arial" w:hAnsi="Arial" w:cs="Arial"/>
        </w:rPr>
        <w:t xml:space="preserve"> was chaired by two of our licensing champions, Cllr Jeanie </w:t>
      </w:r>
      <w:proofErr w:type="gramStart"/>
      <w:r w:rsidR="003A237F">
        <w:rPr>
          <w:rFonts w:ascii="Arial" w:hAnsi="Arial" w:cs="Arial"/>
        </w:rPr>
        <w:t>Bell</w:t>
      </w:r>
      <w:proofErr w:type="gramEnd"/>
      <w:r w:rsidR="003A237F">
        <w:rPr>
          <w:rFonts w:ascii="Arial" w:hAnsi="Arial" w:cs="Arial"/>
        </w:rPr>
        <w:t xml:space="preserve"> and Cllr Clive Woodbridge</w:t>
      </w:r>
      <w:r w:rsidR="00B2336F">
        <w:rPr>
          <w:rFonts w:ascii="Arial" w:hAnsi="Arial" w:cs="Arial"/>
        </w:rPr>
        <w:t xml:space="preserve">. </w:t>
      </w:r>
      <w:r w:rsidR="00B2336F">
        <w:rPr>
          <w:rStyle w:val="normaltextrun"/>
          <w:rFonts w:ascii="Arial" w:hAnsi="Arial" w:cs="Arial"/>
          <w:color w:val="000000"/>
          <w:shd w:val="clear" w:color="auto" w:fill="FFFFFF"/>
        </w:rPr>
        <w:t>The conference gave delegates an opportunity to reflect on some of the key developments that can be expected to affect councils’ licensing committees and teams over the next year. There was a wide range of expert speakers who covered issues including licensing and counterterrorism, animal licensing and vulnerability in the night-time economy.</w:t>
      </w:r>
      <w:r w:rsidR="00E54166">
        <w:rPr>
          <w:rStyle w:val="normaltextrun"/>
          <w:rFonts w:ascii="Arial" w:hAnsi="Arial" w:cs="Arial"/>
          <w:color w:val="000000"/>
          <w:shd w:val="clear" w:color="auto" w:fill="FFFFFF"/>
        </w:rPr>
        <w:t xml:space="preserve"> The event was one of the first paid for LGA events </w:t>
      </w:r>
      <w:r w:rsidR="00180BB7">
        <w:rPr>
          <w:rStyle w:val="normaltextrun"/>
          <w:rFonts w:ascii="Arial" w:hAnsi="Arial" w:cs="Arial"/>
          <w:color w:val="000000"/>
          <w:shd w:val="clear" w:color="auto" w:fill="FFFFFF"/>
        </w:rPr>
        <w:t xml:space="preserve">since the pandemic </w:t>
      </w:r>
      <w:r w:rsidR="00E54166">
        <w:rPr>
          <w:rStyle w:val="normaltextrun"/>
          <w:rFonts w:ascii="Arial" w:hAnsi="Arial" w:cs="Arial"/>
          <w:color w:val="000000"/>
          <w:shd w:val="clear" w:color="auto" w:fill="FFFFFF"/>
        </w:rPr>
        <w:t>and, despite being virtual, had over 100 delegates and generated over £10,000 for the organisation.</w:t>
      </w:r>
    </w:p>
    <w:p w14:paraId="200BB867" w14:textId="375872E9" w:rsidR="00B12735" w:rsidRDefault="00B12735" w:rsidP="5B7F0BD7">
      <w:pPr>
        <w:rPr>
          <w:rFonts w:ascii="Arial" w:hAnsi="Arial" w:cs="Arial"/>
          <w:i/>
          <w:iCs/>
        </w:rPr>
      </w:pPr>
      <w:r w:rsidRPr="5B7F0BD7">
        <w:rPr>
          <w:rFonts w:ascii="Arial" w:hAnsi="Arial" w:cs="Arial"/>
          <w:i/>
          <w:iCs/>
        </w:rPr>
        <w:t>Meetings with Addictions and Substance Misuse Portfolio leads, Association of Police and Crime Commissioners</w:t>
      </w:r>
    </w:p>
    <w:p w14:paraId="31A21CEE" w14:textId="77777777" w:rsidR="0092304C" w:rsidRDefault="00B12735" w:rsidP="00675E6B">
      <w:pPr>
        <w:pStyle w:val="ListParagraph"/>
        <w:numPr>
          <w:ilvl w:val="0"/>
          <w:numId w:val="2"/>
        </w:numPr>
        <w:ind w:left="426"/>
        <w:rPr>
          <w:rFonts w:ascii="Arial" w:hAnsi="Arial" w:cs="Arial"/>
          <w:i/>
          <w:iCs/>
        </w:rPr>
      </w:pPr>
      <w:r w:rsidRPr="0092304C">
        <w:rPr>
          <w:rFonts w:ascii="Arial" w:hAnsi="Arial" w:cs="Arial"/>
        </w:rPr>
        <w:t xml:space="preserve">The Safer and Stronger Communities Board Licensing Champions, Cllr Jeanie Bell, Cllr Clive Woodbridge, and Cllr Eric Allen met with the </w:t>
      </w:r>
      <w:r w:rsidR="5B7F0BD7" w:rsidRPr="0092304C">
        <w:rPr>
          <w:rFonts w:ascii="Arial" w:hAnsi="Arial" w:cs="Arial"/>
        </w:rPr>
        <w:t xml:space="preserve">Addictions and Substance Misuse Portfolio leads at the Association of Police and Crime Commissioners, Joy </w:t>
      </w:r>
      <w:proofErr w:type="gramStart"/>
      <w:r w:rsidR="5B7F0BD7" w:rsidRPr="0092304C">
        <w:rPr>
          <w:rFonts w:ascii="Arial" w:hAnsi="Arial" w:cs="Arial"/>
        </w:rPr>
        <w:t>Allen</w:t>
      </w:r>
      <w:proofErr w:type="gramEnd"/>
      <w:r w:rsidR="5B7F0BD7" w:rsidRPr="0092304C">
        <w:rPr>
          <w:rFonts w:ascii="Arial" w:hAnsi="Arial" w:cs="Arial"/>
        </w:rPr>
        <w:t xml:space="preserve"> and David </w:t>
      </w:r>
      <w:proofErr w:type="spellStart"/>
      <w:r w:rsidR="5B7F0BD7" w:rsidRPr="0092304C">
        <w:rPr>
          <w:rFonts w:ascii="Arial" w:hAnsi="Arial" w:cs="Arial"/>
        </w:rPr>
        <w:t>Sidwick</w:t>
      </w:r>
      <w:proofErr w:type="spellEnd"/>
      <w:r w:rsidR="5B7F0BD7" w:rsidRPr="0092304C">
        <w:rPr>
          <w:rFonts w:ascii="Arial" w:hAnsi="Arial" w:cs="Arial"/>
        </w:rPr>
        <w:t xml:space="preserve">. During these meetings, the SSC Board’s Licensing Champions briefed the APCC on the LGA’s work on tackling gambling related harms and our lobbying priorities for the Gambling Act Review. Following this meeting, the LGA and the APCC issued a joint press release calling for more powers for councils to regulate gambling premises in their local area, which achieved good coverage in the national press. </w:t>
      </w:r>
      <w:r>
        <w:br/>
      </w:r>
    </w:p>
    <w:p w14:paraId="18AA7BF3" w14:textId="333CA237" w:rsidR="00B12735" w:rsidRDefault="5B7F0BD7" w:rsidP="0092304C">
      <w:pPr>
        <w:pStyle w:val="ListParagraph"/>
        <w:ind w:left="0"/>
        <w:rPr>
          <w:rFonts w:ascii="Arial" w:hAnsi="Arial" w:cs="Arial"/>
          <w:i/>
          <w:iCs/>
        </w:rPr>
      </w:pPr>
      <w:r w:rsidRPr="0092304C">
        <w:rPr>
          <w:rFonts w:ascii="Arial" w:hAnsi="Arial" w:cs="Arial"/>
          <w:i/>
          <w:iCs/>
        </w:rPr>
        <w:t>Modern slavery and housing/homelessness webinar</w:t>
      </w:r>
    </w:p>
    <w:p w14:paraId="3827E3F5" w14:textId="77777777" w:rsidR="0092304C" w:rsidRPr="0092304C" w:rsidRDefault="0092304C" w:rsidP="0092304C">
      <w:pPr>
        <w:pStyle w:val="ListParagraph"/>
        <w:ind w:left="0"/>
        <w:rPr>
          <w:rFonts w:ascii="Arial" w:hAnsi="Arial" w:cs="Arial"/>
          <w:i/>
          <w:iCs/>
        </w:rPr>
      </w:pPr>
    </w:p>
    <w:p w14:paraId="3D7B0DC6" w14:textId="6AE35443" w:rsidR="00B12735" w:rsidRPr="00B12735" w:rsidRDefault="5B7F0BD7" w:rsidP="00675E6B">
      <w:pPr>
        <w:pStyle w:val="ListParagraph"/>
        <w:numPr>
          <w:ilvl w:val="0"/>
          <w:numId w:val="2"/>
        </w:numPr>
        <w:ind w:left="426"/>
        <w:rPr>
          <w:rFonts w:eastAsiaTheme="minorEastAsia"/>
        </w:rPr>
      </w:pPr>
      <w:r w:rsidRPr="304ADCE1">
        <w:rPr>
          <w:rFonts w:ascii="Arial" w:hAnsi="Arial" w:cs="Arial"/>
        </w:rPr>
        <w:t>On Thursday 3 March, SSC</w:t>
      </w:r>
      <w:r w:rsidR="0092304C">
        <w:rPr>
          <w:rFonts w:ascii="Arial" w:hAnsi="Arial" w:cs="Arial"/>
        </w:rPr>
        <w:t xml:space="preserve"> </w:t>
      </w:r>
      <w:r w:rsidRPr="304ADCE1">
        <w:rPr>
          <w:rFonts w:ascii="Arial" w:hAnsi="Arial" w:cs="Arial"/>
        </w:rPr>
        <w:t>B</w:t>
      </w:r>
      <w:r w:rsidR="0092304C">
        <w:rPr>
          <w:rFonts w:ascii="Arial" w:hAnsi="Arial" w:cs="Arial"/>
        </w:rPr>
        <w:t>oard’s</w:t>
      </w:r>
      <w:r w:rsidRPr="304ADCE1">
        <w:rPr>
          <w:rFonts w:ascii="Arial" w:hAnsi="Arial" w:cs="Arial"/>
        </w:rPr>
        <w:t xml:space="preserve"> Deputy Chair Cllr Clive Woodbridge chaired an LGA webinar focusing on how councils’ housing and homelessness teams can support victims of modern slavery. The webinar was held to coincide with the publication of new LGA guidance and case studies on this issue. The provision of housing for victims of modern slavery has been a challenging issue, not least due to the shortages of suitable accommodation many councils are grappling with. The guidance is intended to promote awareness of the issue of modern slavery withing housing/homelessness services and set out best practice approaches that councils can </w:t>
      </w:r>
      <w:proofErr w:type="gramStart"/>
      <w:r w:rsidRPr="304ADCE1">
        <w:rPr>
          <w:rFonts w:ascii="Arial" w:hAnsi="Arial" w:cs="Arial"/>
        </w:rPr>
        <w:t>take, and</w:t>
      </w:r>
      <w:proofErr w:type="gramEnd"/>
      <w:r w:rsidRPr="304ADCE1">
        <w:rPr>
          <w:rFonts w:ascii="Arial" w:hAnsi="Arial" w:cs="Arial"/>
        </w:rPr>
        <w:t xml:space="preserve"> has been welcomed by charities working closely with victims. Several hundred people were able to join the webinar.</w:t>
      </w:r>
    </w:p>
    <w:p w14:paraId="51EF816F" w14:textId="3C6A6031" w:rsidR="304ADCE1" w:rsidRDefault="304ADCE1" w:rsidP="304ADCE1">
      <w:pPr>
        <w:rPr>
          <w:rFonts w:ascii="Arial" w:hAnsi="Arial" w:cs="Arial"/>
          <w:i/>
          <w:iCs/>
        </w:rPr>
      </w:pPr>
      <w:r w:rsidRPr="304ADCE1">
        <w:rPr>
          <w:rFonts w:ascii="Arial" w:hAnsi="Arial" w:cs="Arial"/>
          <w:i/>
          <w:iCs/>
        </w:rPr>
        <w:t>Serious and Organised Crime Webinar</w:t>
      </w:r>
    </w:p>
    <w:p w14:paraId="6C965D30" w14:textId="698D672F" w:rsidR="304ADCE1" w:rsidRDefault="304ADCE1" w:rsidP="00675E6B">
      <w:pPr>
        <w:pStyle w:val="ListParagraph"/>
        <w:numPr>
          <w:ilvl w:val="0"/>
          <w:numId w:val="2"/>
        </w:numPr>
        <w:ind w:left="426"/>
      </w:pPr>
      <w:r w:rsidRPr="304ADCE1">
        <w:rPr>
          <w:rFonts w:ascii="Arial" w:eastAsia="Arial" w:hAnsi="Arial" w:cs="Arial"/>
        </w:rPr>
        <w:t xml:space="preserve">On 24 February 2022, the Vice-Chair of the SSC Board Cllr Mohan Iyengar chaired the LGA’s webinar on tackling serious and organised crime – sharing best practice. Over 130 delegates joined the session, from community safety, safeguarding and trading standards teams. Speakers included representatives from the Home Office, the Association of Police and Crime Commissioners and several local authority case </w:t>
      </w:r>
      <w:r w:rsidRPr="304ADCE1">
        <w:rPr>
          <w:rFonts w:ascii="Arial" w:eastAsia="Arial" w:hAnsi="Arial" w:cs="Arial"/>
        </w:rPr>
        <w:lastRenderedPageBreak/>
        <w:t xml:space="preserve">studies, highlighting the importance of working in partnership to tackle serious and organised crime. The LGA will continue to work with the Home Office, </w:t>
      </w:r>
      <w:proofErr w:type="gramStart"/>
      <w:r w:rsidRPr="304ADCE1">
        <w:rPr>
          <w:rFonts w:ascii="Arial" w:eastAsia="Arial" w:hAnsi="Arial" w:cs="Arial"/>
        </w:rPr>
        <w:t>councils</w:t>
      </w:r>
      <w:proofErr w:type="gramEnd"/>
      <w:r w:rsidRPr="304ADCE1">
        <w:rPr>
          <w:rFonts w:ascii="Arial" w:eastAsia="Arial" w:hAnsi="Arial" w:cs="Arial"/>
        </w:rPr>
        <w:t xml:space="preserve"> and wider partners on this important issue. </w:t>
      </w:r>
    </w:p>
    <w:p w14:paraId="7466759C" w14:textId="2C7AF1E9" w:rsidR="304ADCE1" w:rsidRDefault="304ADCE1" w:rsidP="304ADCE1">
      <w:pPr>
        <w:rPr>
          <w:rFonts w:ascii="Arial" w:eastAsia="Arial" w:hAnsi="Arial" w:cs="Arial"/>
          <w:i/>
          <w:iCs/>
        </w:rPr>
      </w:pPr>
      <w:r w:rsidRPr="304ADCE1">
        <w:rPr>
          <w:rFonts w:ascii="Arial" w:eastAsia="Arial" w:hAnsi="Arial" w:cs="Arial"/>
          <w:i/>
          <w:iCs/>
        </w:rPr>
        <w:t>National Steering Group on Domestic Abuse</w:t>
      </w:r>
    </w:p>
    <w:p w14:paraId="10888E3C" w14:textId="1B96BADD" w:rsidR="304ADCE1" w:rsidRDefault="304ADCE1" w:rsidP="00860537">
      <w:pPr>
        <w:pStyle w:val="ListParagraph"/>
        <w:numPr>
          <w:ilvl w:val="0"/>
          <w:numId w:val="2"/>
        </w:numPr>
        <w:ind w:left="426"/>
        <w:rPr>
          <w:rFonts w:eastAsiaTheme="minorEastAsia"/>
        </w:rPr>
      </w:pPr>
      <w:r w:rsidRPr="304ADCE1">
        <w:rPr>
          <w:rFonts w:ascii="Arial" w:eastAsia="Arial" w:hAnsi="Arial" w:cs="Arial"/>
        </w:rPr>
        <w:t>On 23 February 2022, the Minister for Rough Sleeping and Housing Eddie Hughes MP chaired the second meeting of the National Steering Group on Domestic Abuse, which oversees the implementation of the Part 4 statutory duty on Tier 1 local authorities to provide domestic abuse accommodation-based support and services. The Local Government Association is represented at the Steering Group alongside domestic abuse service providers and the Domestic Abuse Commissioner for England and Wales. The February meeting focused on the future funding allocation for local authorities (2022/2023) which has recently been announced, providing an additional £125 million for councils next year. The session also focused on the importance of providing “by and for” domestic abuse services for victims and children and ensuring commissioning practices consult with specialist services effectively. The LGA continues to work closely with the Department for Levelling Up, Housing and Communities, alongside councils and wider partners on implementing the statutory duty.</w:t>
      </w:r>
    </w:p>
    <w:p w14:paraId="394FC7F3" w14:textId="346626E9" w:rsidR="304ADCE1" w:rsidRDefault="304ADCE1" w:rsidP="304ADCE1">
      <w:pPr>
        <w:rPr>
          <w:rFonts w:ascii="Arial" w:eastAsia="Arial" w:hAnsi="Arial" w:cs="Arial"/>
          <w:i/>
          <w:iCs/>
        </w:rPr>
      </w:pPr>
      <w:r w:rsidRPr="304ADCE1">
        <w:rPr>
          <w:rFonts w:ascii="Arial" w:eastAsia="Arial" w:hAnsi="Arial" w:cs="Arial"/>
          <w:i/>
          <w:iCs/>
        </w:rPr>
        <w:t>Strategic Domestic Abuse Perpetrator Group meeting</w:t>
      </w:r>
    </w:p>
    <w:p w14:paraId="07A443AC" w14:textId="71464F78" w:rsidR="304ADCE1" w:rsidRDefault="304ADCE1" w:rsidP="00860537">
      <w:pPr>
        <w:pStyle w:val="ListParagraph"/>
        <w:numPr>
          <w:ilvl w:val="0"/>
          <w:numId w:val="2"/>
        </w:numPr>
        <w:ind w:left="426"/>
      </w:pPr>
      <w:r w:rsidRPr="304ADCE1">
        <w:rPr>
          <w:rFonts w:ascii="Arial" w:eastAsia="Arial" w:hAnsi="Arial" w:cs="Arial"/>
        </w:rPr>
        <w:t xml:space="preserve">Cllr Lois Samuel, member of the LGA’s SSC Board and LGA Board Domestic Abuse Champion, attended the Domestic Abuse Commissioner’s strategic group meeting on tackling domestic abuse perpetrators. Cllr Samuel raised the importance of increased investment in perpetrator interventions, as part of the Government’s forthcoming Domestic Abuse Strategy – which is expected to be published before April 2022. </w:t>
      </w:r>
    </w:p>
    <w:p w14:paraId="122DB00E" w14:textId="18A31EC5" w:rsidR="304ADCE1" w:rsidRDefault="304ADCE1" w:rsidP="304ADCE1">
      <w:pPr>
        <w:rPr>
          <w:rFonts w:ascii="Arial" w:eastAsia="Arial" w:hAnsi="Arial" w:cs="Arial"/>
          <w:i/>
          <w:iCs/>
        </w:rPr>
      </w:pPr>
      <w:r w:rsidRPr="304ADCE1">
        <w:rPr>
          <w:rFonts w:ascii="Arial" w:eastAsia="Arial" w:hAnsi="Arial" w:cs="Arial"/>
          <w:i/>
          <w:iCs/>
        </w:rPr>
        <w:t>Government consultation on improving victims’ experiences of the justice system</w:t>
      </w:r>
    </w:p>
    <w:p w14:paraId="15C60FE3" w14:textId="686686F2" w:rsidR="304ADCE1" w:rsidRPr="005A37E4" w:rsidRDefault="304ADCE1" w:rsidP="00860537">
      <w:pPr>
        <w:pStyle w:val="ListParagraph"/>
        <w:numPr>
          <w:ilvl w:val="0"/>
          <w:numId w:val="2"/>
        </w:numPr>
        <w:ind w:left="426"/>
        <w:rPr>
          <w:rFonts w:eastAsiaTheme="minorEastAsia"/>
        </w:rPr>
      </w:pPr>
      <w:r w:rsidRPr="304ADCE1">
        <w:rPr>
          <w:rFonts w:ascii="Arial" w:eastAsia="Arial" w:hAnsi="Arial" w:cs="Arial"/>
        </w:rPr>
        <w:t xml:space="preserve">The LGA has responded to the Government’s consultation on improving victims’ experiences of the justice system. Our full response can be </w:t>
      </w:r>
      <w:hyperlink r:id="rId10">
        <w:r w:rsidRPr="304ADCE1">
          <w:rPr>
            <w:rStyle w:val="Hyperlink"/>
            <w:rFonts w:ascii="Arial" w:eastAsia="Arial" w:hAnsi="Arial" w:cs="Arial"/>
          </w:rPr>
          <w:t>found here</w:t>
        </w:r>
      </w:hyperlink>
      <w:r w:rsidRPr="304ADCE1">
        <w:rPr>
          <w:rFonts w:ascii="Arial" w:eastAsia="Arial" w:hAnsi="Arial" w:cs="Arial"/>
        </w:rPr>
        <w:t xml:space="preserve">. The Government is expected to publish its consultation response in the coming weeks and lay a draft Victims Bill before Parliament for pre-legislative scrutiny. The LGA will continue to engage with the Ministry of Justice and wider Departments on this issue. </w:t>
      </w:r>
    </w:p>
    <w:p w14:paraId="4053CEFA" w14:textId="6A381739" w:rsidR="005A37E4" w:rsidRDefault="005A37E4" w:rsidP="005A37E4">
      <w:pPr>
        <w:pStyle w:val="ListParagraph"/>
        <w:ind w:left="0"/>
        <w:rPr>
          <w:rFonts w:ascii="Arial" w:eastAsia="Arial" w:hAnsi="Arial" w:cs="Arial"/>
        </w:rPr>
      </w:pPr>
    </w:p>
    <w:p w14:paraId="04DFCDB6" w14:textId="2E247DD6" w:rsidR="005A37E4" w:rsidRDefault="005A37E4" w:rsidP="005A37E4">
      <w:pPr>
        <w:pStyle w:val="ListParagraph"/>
        <w:ind w:left="0"/>
        <w:rPr>
          <w:rFonts w:ascii="Arial" w:eastAsia="Arial" w:hAnsi="Arial" w:cs="Arial"/>
          <w:i/>
          <w:iCs/>
        </w:rPr>
      </w:pPr>
      <w:r w:rsidRPr="005A37E4">
        <w:rPr>
          <w:rFonts w:ascii="Arial" w:eastAsia="Arial" w:hAnsi="Arial" w:cs="Arial"/>
          <w:i/>
          <w:iCs/>
        </w:rPr>
        <w:t>Counter-extremism</w:t>
      </w:r>
    </w:p>
    <w:p w14:paraId="48FC3902" w14:textId="77777777" w:rsidR="0092304C" w:rsidRPr="005A37E4" w:rsidRDefault="0092304C" w:rsidP="005A37E4">
      <w:pPr>
        <w:pStyle w:val="ListParagraph"/>
        <w:ind w:left="0"/>
        <w:rPr>
          <w:rFonts w:eastAsiaTheme="minorEastAsia"/>
          <w:i/>
          <w:iCs/>
        </w:rPr>
      </w:pPr>
    </w:p>
    <w:p w14:paraId="36E9ED47" w14:textId="52439356" w:rsidR="00A87FDB" w:rsidRPr="001C6C36" w:rsidRDefault="001C6C36" w:rsidP="00860537">
      <w:pPr>
        <w:pStyle w:val="ListParagraph"/>
        <w:numPr>
          <w:ilvl w:val="0"/>
          <w:numId w:val="2"/>
        </w:numPr>
        <w:ind w:left="426"/>
        <w:rPr>
          <w:rFonts w:ascii="Arial" w:eastAsiaTheme="minorEastAsia" w:hAnsi="Arial" w:cs="Arial"/>
        </w:rPr>
      </w:pPr>
      <w:r>
        <w:rPr>
          <w:rFonts w:ascii="Arial" w:eastAsiaTheme="minorEastAsia" w:hAnsi="Arial" w:cs="Arial"/>
        </w:rPr>
        <w:t xml:space="preserve">We have continued to host a series of </w:t>
      </w:r>
      <w:r w:rsidR="00F40EC2">
        <w:rPr>
          <w:rFonts w:ascii="Arial" w:eastAsiaTheme="minorEastAsia" w:hAnsi="Arial" w:cs="Arial"/>
        </w:rPr>
        <w:t xml:space="preserve">regular </w:t>
      </w:r>
      <w:r>
        <w:rPr>
          <w:rFonts w:ascii="Arial" w:eastAsiaTheme="minorEastAsia" w:hAnsi="Arial" w:cs="Arial"/>
        </w:rPr>
        <w:t xml:space="preserve">roundtables </w:t>
      </w:r>
      <w:r w:rsidR="00F40EC2">
        <w:rPr>
          <w:rFonts w:ascii="Arial" w:eastAsiaTheme="minorEastAsia" w:hAnsi="Arial" w:cs="Arial"/>
        </w:rPr>
        <w:t xml:space="preserve">with the Special Interest Group on Countering Extremism, including recent events on tackling hate crime and harassment of asylum seekers and refugees, and </w:t>
      </w:r>
      <w:r w:rsidR="001814E6">
        <w:rPr>
          <w:rFonts w:ascii="Arial" w:eastAsiaTheme="minorEastAsia" w:hAnsi="Arial" w:cs="Arial"/>
        </w:rPr>
        <w:t xml:space="preserve">the evolution of conspiracy theories and anti-establishment narratives. </w:t>
      </w:r>
      <w:r w:rsidR="009B2A52">
        <w:rPr>
          <w:rFonts w:ascii="Arial" w:eastAsiaTheme="minorEastAsia" w:hAnsi="Arial" w:cs="Arial"/>
        </w:rPr>
        <w:t xml:space="preserve">We have also delivered bespoke training to councillors </w:t>
      </w:r>
      <w:r w:rsidR="004F4E0D">
        <w:rPr>
          <w:rFonts w:ascii="Arial" w:eastAsiaTheme="minorEastAsia" w:hAnsi="Arial" w:cs="Arial"/>
        </w:rPr>
        <w:t xml:space="preserve">facing specific local extremism issues. </w:t>
      </w:r>
    </w:p>
    <w:p w14:paraId="39F63AC0" w14:textId="4585E162" w:rsidR="00886E01" w:rsidRDefault="00886E01" w:rsidP="005855A1">
      <w:pPr>
        <w:rPr>
          <w:rFonts w:ascii="Arial" w:hAnsi="Arial" w:cs="Arial"/>
        </w:rPr>
      </w:pPr>
    </w:p>
    <w:p w14:paraId="796AA32F" w14:textId="35897753" w:rsidR="00886E01" w:rsidRPr="00C803F3" w:rsidRDefault="003C5A54" w:rsidP="00985D58">
      <w:sdt>
        <w:sdtPr>
          <w:rPr>
            <w:rStyle w:val="Style2"/>
          </w:rPr>
          <w:id w:val="-1295911098"/>
          <w:lock w:val="contentLocked"/>
          <w:placeholder>
            <w:docPart w:val="5C967DB27FF4409BB0BE6DFF3E2D003F"/>
          </w:placeholder>
        </w:sdtPr>
        <w:sdtEndPr>
          <w:rPr>
            <w:rStyle w:val="Style2"/>
          </w:rPr>
        </w:sdtEndPr>
        <w:sdtContent>
          <w:r w:rsidR="00886E01">
            <w:rPr>
              <w:rStyle w:val="Style2"/>
            </w:rPr>
            <w:t>Contact officer:</w:t>
          </w:r>
        </w:sdtContent>
      </w:sdt>
      <w:r w:rsidR="00886E01" w:rsidRPr="00A627DD">
        <w:tab/>
      </w:r>
      <w:r w:rsidR="00886E01" w:rsidRPr="00A627DD">
        <w:tab/>
      </w:r>
      <w:sdt>
        <w:sdtPr>
          <w:rPr>
            <w:rFonts w:ascii="Arial" w:hAnsi="Arial" w:cs="Arial"/>
          </w:rPr>
          <w:alias w:val="Contact officer"/>
          <w:tag w:val="Contact officer"/>
          <w:id w:val="-1724821658"/>
          <w:placeholder>
            <w:docPart w:val="34863F1B8A7341159B12ED8DF4785A41"/>
          </w:placeholder>
          <w:text w:multiLine="1"/>
        </w:sdtPr>
        <w:sdtEndPr/>
        <w:sdtContent>
          <w:r w:rsidR="001322B0">
            <w:rPr>
              <w:rFonts w:ascii="Arial" w:hAnsi="Arial" w:cs="Arial"/>
            </w:rPr>
            <w:t>Mark Norris</w:t>
          </w:r>
        </w:sdtContent>
      </w:sdt>
    </w:p>
    <w:p w14:paraId="0B033FA8" w14:textId="5A882C4D" w:rsidR="00886E01" w:rsidRDefault="003C5A54" w:rsidP="00985D58">
      <w:sdt>
        <w:sdtPr>
          <w:rPr>
            <w:rStyle w:val="Style2"/>
          </w:rPr>
          <w:id w:val="1085348229"/>
          <w:lock w:val="contentLocked"/>
          <w:placeholder>
            <w:docPart w:val="C475730B9CBF48FA84B80E4C061F1807"/>
          </w:placeholder>
        </w:sdtPr>
        <w:sdtEndPr>
          <w:rPr>
            <w:rStyle w:val="Style2"/>
          </w:rPr>
        </w:sdtEndPr>
        <w:sdtContent>
          <w:r w:rsidR="00886E01">
            <w:rPr>
              <w:rStyle w:val="Style2"/>
            </w:rPr>
            <w:t>Position:</w:t>
          </w:r>
        </w:sdtContent>
      </w:sdt>
      <w:r w:rsidR="00886E01" w:rsidRPr="00A627DD">
        <w:tab/>
      </w:r>
      <w:r w:rsidR="00886E01" w:rsidRPr="00A627DD">
        <w:tab/>
      </w:r>
      <w:r w:rsidR="00886E01" w:rsidRPr="00A627DD">
        <w:tab/>
      </w:r>
      <w:sdt>
        <w:sdtPr>
          <w:rPr>
            <w:rFonts w:ascii="Arial" w:hAnsi="Arial" w:cs="Arial"/>
          </w:rPr>
          <w:alias w:val="Position"/>
          <w:tag w:val="Contact officer"/>
          <w:id w:val="1437712212"/>
          <w:placeholder>
            <w:docPart w:val="1A0E6C0E1F0B4C6BBBFDF8E4AB504359"/>
          </w:placeholder>
          <w:text w:multiLine="1"/>
        </w:sdtPr>
        <w:sdtEndPr/>
        <w:sdtContent>
          <w:r w:rsidR="001322B0">
            <w:rPr>
              <w:rFonts w:ascii="Arial" w:hAnsi="Arial" w:cs="Arial"/>
            </w:rPr>
            <w:t xml:space="preserve">Principal </w:t>
          </w:r>
          <w:r w:rsidR="00886E01">
            <w:rPr>
              <w:rFonts w:ascii="Arial" w:hAnsi="Arial" w:cs="Arial"/>
            </w:rPr>
            <w:t>Policy Adviser</w:t>
          </w:r>
        </w:sdtContent>
      </w:sdt>
    </w:p>
    <w:p w14:paraId="16ADD3FE" w14:textId="1A37F137" w:rsidR="00886E01" w:rsidRDefault="003C5A54" w:rsidP="00985D58">
      <w:sdt>
        <w:sdtPr>
          <w:rPr>
            <w:rStyle w:val="Style2"/>
          </w:rPr>
          <w:id w:val="1889837369"/>
          <w:lock w:val="contentLocked"/>
          <w:placeholder>
            <w:docPart w:val="1CDAE868044D4CDD90032D1758253567"/>
          </w:placeholder>
        </w:sdtPr>
        <w:sdtEndPr>
          <w:rPr>
            <w:rStyle w:val="Style2"/>
          </w:rPr>
        </w:sdtEndPr>
        <w:sdtContent>
          <w:r w:rsidR="00886E01">
            <w:rPr>
              <w:rStyle w:val="Style2"/>
            </w:rPr>
            <w:t>Phone no:</w:t>
          </w:r>
        </w:sdtContent>
      </w:sdt>
      <w:r w:rsidR="00886E01" w:rsidRPr="00A627DD">
        <w:tab/>
      </w:r>
      <w:r w:rsidR="00886E01" w:rsidRPr="00A627DD">
        <w:tab/>
      </w:r>
      <w:r w:rsidR="00886E01" w:rsidRPr="00A627DD">
        <w:tab/>
      </w:r>
      <w:r w:rsidR="003D25A1" w:rsidRPr="003D25A1">
        <w:rPr>
          <w:rFonts w:ascii="Arial" w:hAnsi="Arial" w:cs="Arial"/>
        </w:rPr>
        <w:t>020</w:t>
      </w:r>
      <w:r w:rsidR="0092304C">
        <w:rPr>
          <w:rFonts w:ascii="Arial" w:hAnsi="Arial" w:cs="Arial"/>
        </w:rPr>
        <w:t xml:space="preserve"> </w:t>
      </w:r>
      <w:r w:rsidR="003D25A1" w:rsidRPr="003D25A1">
        <w:rPr>
          <w:rFonts w:ascii="Arial" w:hAnsi="Arial" w:cs="Arial"/>
        </w:rPr>
        <w:t>7664</w:t>
      </w:r>
      <w:r w:rsidR="0092304C">
        <w:rPr>
          <w:rFonts w:ascii="Arial" w:hAnsi="Arial" w:cs="Arial"/>
        </w:rPr>
        <w:t xml:space="preserve"> </w:t>
      </w:r>
      <w:r w:rsidR="003D25A1" w:rsidRPr="003D25A1">
        <w:rPr>
          <w:rFonts w:ascii="Arial" w:hAnsi="Arial" w:cs="Arial"/>
        </w:rPr>
        <w:t>3241</w:t>
      </w:r>
    </w:p>
    <w:p w14:paraId="25AA8773" w14:textId="13EC72D9" w:rsidR="00886E01" w:rsidRDefault="003C5A54" w:rsidP="00985D58">
      <w:pPr>
        <w:pStyle w:val="Title3"/>
      </w:pPr>
      <w:sdt>
        <w:sdtPr>
          <w:rPr>
            <w:rStyle w:val="Style2"/>
          </w:rPr>
          <w:id w:val="1538012925"/>
          <w:lock w:val="contentLocked"/>
          <w:placeholder>
            <w:docPart w:val="AE1FF475A5E040918FEB56185A068F58"/>
          </w:placeholder>
        </w:sdtPr>
        <w:sdtEndPr>
          <w:rPr>
            <w:rStyle w:val="Style2"/>
          </w:rPr>
        </w:sdtEndPr>
        <w:sdtContent>
          <w:r w:rsidR="00886E01">
            <w:rPr>
              <w:rStyle w:val="Style2"/>
            </w:rPr>
            <w:t>Email:</w:t>
          </w:r>
        </w:sdtContent>
      </w:sdt>
      <w:r w:rsidR="00886E01" w:rsidRPr="00A627DD">
        <w:tab/>
      </w:r>
      <w:r w:rsidR="00886E01" w:rsidRPr="00A627DD">
        <w:tab/>
      </w:r>
      <w:r w:rsidR="00886E01" w:rsidRPr="00A627DD">
        <w:tab/>
      </w:r>
      <w:r w:rsidR="00886E01" w:rsidRPr="00A627DD">
        <w:tab/>
      </w:r>
      <w:sdt>
        <w:sdtPr>
          <w:rPr>
            <w:rFonts w:cs="Arial"/>
          </w:rPr>
          <w:alias w:val="Email"/>
          <w:tag w:val="Contact officer"/>
          <w:id w:val="-599489065"/>
          <w:placeholder>
            <w:docPart w:val="8A7CBE10B3CB46F7B8C4DFA08E91E298"/>
          </w:placeholder>
          <w:text w:multiLine="1"/>
        </w:sdtPr>
        <w:sdtEndPr/>
        <w:sdtContent>
          <w:r w:rsidR="003D25A1">
            <w:rPr>
              <w:rFonts w:cs="Arial"/>
            </w:rPr>
            <w:t>Mark.Norris</w:t>
          </w:r>
          <w:r w:rsidR="00886E01">
            <w:rPr>
              <w:rFonts w:cs="Arial"/>
            </w:rPr>
            <w:t>@local.gov.uk</w:t>
          </w:r>
        </w:sdtContent>
      </w:sdt>
    </w:p>
    <w:p w14:paraId="1A1B07E5" w14:textId="77777777" w:rsidR="00886E01" w:rsidRDefault="00886E01" w:rsidP="00985D58">
      <w:pPr>
        <w:rPr>
          <w:rFonts w:ascii="Arial" w:hAnsi="Arial" w:cs="Arial"/>
        </w:rPr>
      </w:pPr>
    </w:p>
    <w:sectPr w:rsidR="00886E01" w:rsidSect="00CD1C38">
      <w:headerReference w:type="first" r:id="rId11"/>
      <w:footerReference w:type="first" r:id="rId12"/>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C1C43" w14:textId="77777777" w:rsidR="001A11CD" w:rsidRDefault="001A11CD" w:rsidP="00AB4F87">
      <w:pPr>
        <w:spacing w:after="0" w:line="240" w:lineRule="auto"/>
      </w:pPr>
      <w:r>
        <w:separator/>
      </w:r>
    </w:p>
  </w:endnote>
  <w:endnote w:type="continuationSeparator" w:id="0">
    <w:p w14:paraId="200CF007" w14:textId="77777777" w:rsidR="001A11CD" w:rsidRDefault="001A11CD" w:rsidP="00AB4F87">
      <w:pPr>
        <w:spacing w:after="0" w:line="240" w:lineRule="auto"/>
      </w:pPr>
      <w:r>
        <w:continuationSeparator/>
      </w:r>
    </w:p>
  </w:endnote>
  <w:endnote w:type="continuationNotice" w:id="1">
    <w:p w14:paraId="44379B35" w14:textId="77777777" w:rsidR="001A11CD" w:rsidRDefault="001A11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48C7B" w14:textId="77777777" w:rsidR="00AB4F87" w:rsidRPr="003219CC" w:rsidRDefault="00AB4F87" w:rsidP="006369F8">
    <w:pPr>
      <w:widowControl w:val="0"/>
      <w:spacing w:after="0" w:line="220" w:lineRule="exact"/>
      <w:ind w:right="-852"/>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 xml:space="preserve">company number </w:t>
    </w:r>
    <w:proofErr w:type="gramStart"/>
    <w:r w:rsidRPr="003D52FE">
      <w:rPr>
        <w:rFonts w:eastAsia="Times New Roman" w:cs="Arial"/>
        <w:noProof/>
        <w:sz w:val="15"/>
        <w:szCs w:val="15"/>
        <w:lang w:eastAsia="en-GB"/>
      </w:rPr>
      <w:t>11177145</w:t>
    </w:r>
    <w:r w:rsidRPr="003D52FE">
      <w:rPr>
        <w:rFonts w:eastAsia="Times New Roman" w:cs="Arial"/>
        <w:sz w:val="15"/>
        <w:szCs w:val="15"/>
        <w:lang w:eastAsia="en-GB"/>
      </w:rPr>
      <w:t>  Improvement</w:t>
    </w:r>
    <w:proofErr w:type="gramEnd"/>
    <w:r w:rsidRPr="003D52FE">
      <w:rPr>
        <w:rFonts w:eastAsia="Times New Roman" w:cs="Arial"/>
        <w:sz w:val="15"/>
        <w:szCs w:val="15"/>
        <w:lang w:eastAsia="en-GB"/>
      </w:rPr>
      <w:t xml:space="preserve">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1A1E5" w14:textId="77777777" w:rsidR="001A11CD" w:rsidRDefault="001A11CD" w:rsidP="00AB4F87">
      <w:pPr>
        <w:spacing w:after="0" w:line="240" w:lineRule="auto"/>
      </w:pPr>
      <w:r>
        <w:separator/>
      </w:r>
    </w:p>
  </w:footnote>
  <w:footnote w:type="continuationSeparator" w:id="0">
    <w:p w14:paraId="5CD215D5" w14:textId="77777777" w:rsidR="001A11CD" w:rsidRDefault="001A11CD" w:rsidP="00AB4F87">
      <w:pPr>
        <w:spacing w:after="0" w:line="240" w:lineRule="auto"/>
      </w:pPr>
      <w:r>
        <w:continuationSeparator/>
      </w:r>
    </w:p>
  </w:footnote>
  <w:footnote w:type="continuationNotice" w:id="1">
    <w:p w14:paraId="4682D313" w14:textId="77777777" w:rsidR="001A11CD" w:rsidRDefault="001A11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7EB7D" w14:textId="77777777" w:rsidR="00AB4F87" w:rsidRPr="00AB4F87" w:rsidRDefault="00AB4F87" w:rsidP="00AB4F87">
    <w:pPr>
      <w:pStyle w:val="Header"/>
      <w:rPr>
        <w:rFonts w:ascii="Arial" w:hAnsi="Arial" w:cs="Arial"/>
        <w:sz w:val="20"/>
        <w:szCs w:val="20"/>
      </w:rPr>
    </w:pPr>
  </w:p>
  <w:tbl>
    <w:tblPr>
      <w:tblStyle w:val="TableGrid"/>
      <w:tblW w:w="10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1"/>
      <w:gridCol w:w="4204"/>
    </w:tblGrid>
    <w:tr w:rsidR="00AB4F87" w:rsidRPr="00AB4F87" w14:paraId="00AD36E1" w14:textId="77777777" w:rsidTr="00985D58">
      <w:trPr>
        <w:trHeight w:val="437"/>
      </w:trPr>
      <w:tc>
        <w:tcPr>
          <w:tcW w:w="5951" w:type="dxa"/>
          <w:vMerge w:val="restart"/>
        </w:tcPr>
        <w:p w14:paraId="38170F8F" w14:textId="77777777" w:rsidR="00AB4F87" w:rsidRDefault="00AB4F87" w:rsidP="00AB4F87">
          <w:pPr>
            <w:tabs>
              <w:tab w:val="left" w:pos="4106"/>
            </w:tabs>
            <w:rPr>
              <w:rFonts w:ascii="Arial" w:hAnsi="Arial" w:cs="Arial"/>
              <w:sz w:val="20"/>
              <w:szCs w:val="20"/>
            </w:rPr>
          </w:pPr>
          <w:r w:rsidRPr="00AB4F87">
            <w:rPr>
              <w:rFonts w:ascii="Arial" w:hAnsi="Arial" w:cs="Arial"/>
              <w:noProof/>
              <w:sz w:val="20"/>
              <w:szCs w:val="20"/>
            </w:rPr>
            <w:drawing>
              <wp:inline distT="0" distB="0" distL="0" distR="0" wp14:anchorId="51738AA0" wp14:editId="589A0626">
                <wp:extent cx="1256306" cy="745408"/>
                <wp:effectExtent l="0" t="0" r="1270" b="0"/>
                <wp:docPr id="7" name="Picture 7"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4461" cy="750247"/>
                        </a:xfrm>
                        <a:prstGeom prst="rect">
                          <a:avLst/>
                        </a:prstGeom>
                        <a:noFill/>
                        <a:ln>
                          <a:noFill/>
                        </a:ln>
                      </pic:spPr>
                    </pic:pic>
                  </a:graphicData>
                </a:graphic>
              </wp:inline>
            </w:drawing>
          </w:r>
        </w:p>
        <w:p w14:paraId="4312064F" w14:textId="45B47C73" w:rsidR="00AB4F87" w:rsidRPr="00AB4F87" w:rsidRDefault="00AB4F87" w:rsidP="00AB4F87">
          <w:pPr>
            <w:tabs>
              <w:tab w:val="left" w:pos="4106"/>
            </w:tabs>
            <w:rPr>
              <w:rFonts w:ascii="Arial" w:hAnsi="Arial" w:cs="Arial"/>
              <w:sz w:val="20"/>
              <w:szCs w:val="20"/>
            </w:rPr>
          </w:pPr>
          <w:r w:rsidRPr="00AB4F87">
            <w:rPr>
              <w:rFonts w:ascii="Arial" w:hAnsi="Arial" w:cs="Arial"/>
              <w:sz w:val="20"/>
              <w:szCs w:val="20"/>
            </w:rPr>
            <w:tab/>
          </w:r>
        </w:p>
      </w:tc>
      <w:tc>
        <w:tcPr>
          <w:tcW w:w="4204" w:type="dxa"/>
        </w:tcPr>
        <w:p w14:paraId="2588CDC2" w14:textId="77777777" w:rsidR="00AB4F87" w:rsidRPr="00AB4F87" w:rsidRDefault="00AB4F87" w:rsidP="00AB4F87">
          <w:pPr>
            <w:rPr>
              <w:rFonts w:ascii="Arial" w:hAnsi="Arial" w:cs="Arial"/>
              <w:b/>
              <w:sz w:val="20"/>
              <w:szCs w:val="20"/>
            </w:rPr>
          </w:pPr>
        </w:p>
        <w:p w14:paraId="0C4A42C7" w14:textId="77777777" w:rsidR="00AB4F87" w:rsidRPr="00AB4F87" w:rsidRDefault="00AB4F87" w:rsidP="00AB4F87">
          <w:pPr>
            <w:rPr>
              <w:rFonts w:ascii="Arial" w:hAnsi="Arial" w:cs="Arial"/>
              <w:b/>
              <w:sz w:val="20"/>
              <w:szCs w:val="20"/>
            </w:rPr>
          </w:pPr>
        </w:p>
        <w:sdt>
          <w:sdtPr>
            <w:rPr>
              <w:rFonts w:ascii="Arial" w:hAnsi="Arial" w:cs="Arial"/>
              <w:b/>
              <w:sz w:val="20"/>
              <w:szCs w:val="20"/>
            </w:rPr>
            <w:alias w:val="Board"/>
            <w:tag w:val="Board"/>
            <w:id w:val="416908834"/>
            <w:placeholder>
              <w:docPart w:val="EF80D41786044CBEA670EE4F5CC9F9DB"/>
            </w:placeholder>
          </w:sdtPr>
          <w:sdtEndPr/>
          <w:sdtContent>
            <w:p w14:paraId="3FDC1732" w14:textId="77777777" w:rsidR="00B722FD" w:rsidRDefault="00AB4F87" w:rsidP="00AB4F87">
              <w:pPr>
                <w:rPr>
                  <w:rFonts w:ascii="Arial" w:hAnsi="Arial" w:cs="Arial"/>
                  <w:b/>
                  <w:sz w:val="20"/>
                  <w:szCs w:val="20"/>
                </w:rPr>
              </w:pPr>
              <w:r w:rsidRPr="00AB4F87">
                <w:rPr>
                  <w:rFonts w:ascii="Arial" w:hAnsi="Arial" w:cs="Arial"/>
                  <w:b/>
                  <w:sz w:val="20"/>
                  <w:szCs w:val="20"/>
                </w:rPr>
                <w:t xml:space="preserve">Councillors’ Forum </w:t>
              </w:r>
            </w:p>
            <w:p w14:paraId="17F081B8" w14:textId="64CDA266" w:rsidR="00AB4F87" w:rsidRPr="00AB4F87" w:rsidRDefault="003C5A54" w:rsidP="00AB4F87">
              <w:pPr>
                <w:rPr>
                  <w:rFonts w:ascii="Arial" w:hAnsi="Arial" w:cs="Arial"/>
                  <w:b/>
                  <w:sz w:val="20"/>
                  <w:szCs w:val="20"/>
                </w:rPr>
              </w:pPr>
            </w:p>
          </w:sdtContent>
        </w:sdt>
      </w:tc>
    </w:tr>
    <w:tr w:rsidR="00AB4F87" w:rsidRPr="00AB4F87" w14:paraId="6E8ACC9F" w14:textId="77777777" w:rsidTr="00985D58">
      <w:trPr>
        <w:trHeight w:val="499"/>
      </w:trPr>
      <w:tc>
        <w:tcPr>
          <w:tcW w:w="5951" w:type="dxa"/>
          <w:vMerge/>
        </w:tcPr>
        <w:p w14:paraId="101F10B6" w14:textId="77777777" w:rsidR="00AB4F87" w:rsidRPr="00AB4F87" w:rsidRDefault="00AB4F87" w:rsidP="00AB4F87">
          <w:pPr>
            <w:rPr>
              <w:rFonts w:ascii="Arial" w:hAnsi="Arial" w:cs="Arial"/>
              <w:sz w:val="20"/>
              <w:szCs w:val="20"/>
            </w:rPr>
          </w:pPr>
        </w:p>
      </w:tc>
      <w:tc>
        <w:tcPr>
          <w:tcW w:w="4204" w:type="dxa"/>
        </w:tcPr>
        <w:sdt>
          <w:sdtPr>
            <w:rPr>
              <w:rFonts w:ascii="Arial" w:hAnsi="Arial" w:cs="Arial"/>
              <w:sz w:val="20"/>
              <w:szCs w:val="20"/>
            </w:rPr>
            <w:alias w:val="Date"/>
            <w:tag w:val="Date"/>
            <w:id w:val="-488943452"/>
            <w:placeholder>
              <w:docPart w:val="58E132F8F5F74B33AB8B7E7694A7C2A5"/>
            </w:placeholder>
            <w:date w:fullDate="2022-03-10T00:00:00Z">
              <w:dateFormat w:val="dd MMMM yyyy"/>
              <w:lid w:val="en-GB"/>
              <w:storeMappedDataAs w:val="dateTime"/>
              <w:calendar w:val="gregorian"/>
            </w:date>
          </w:sdtPr>
          <w:sdtEndPr/>
          <w:sdtContent>
            <w:p w14:paraId="12D0C7B9" w14:textId="583BB71B" w:rsidR="00AB4F87" w:rsidRPr="00AB4F87" w:rsidRDefault="00B26E51" w:rsidP="00AB4F87">
              <w:pPr>
                <w:rPr>
                  <w:rFonts w:ascii="Arial" w:hAnsi="Arial" w:cs="Arial"/>
                  <w:sz w:val="20"/>
                  <w:szCs w:val="20"/>
                </w:rPr>
              </w:pPr>
              <w:r>
                <w:rPr>
                  <w:rFonts w:ascii="Arial" w:hAnsi="Arial" w:cs="Arial"/>
                  <w:sz w:val="20"/>
                  <w:szCs w:val="20"/>
                </w:rPr>
                <w:t>10 March 2022</w:t>
              </w:r>
            </w:p>
          </w:sdtContent>
        </w:sdt>
      </w:tc>
    </w:tr>
  </w:tbl>
  <w:p w14:paraId="2B3CC5C3" w14:textId="77777777" w:rsidR="00AB4F87" w:rsidRPr="00AB4F87" w:rsidRDefault="00AB4F8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659DE"/>
    <w:multiLevelType w:val="hybridMultilevel"/>
    <w:tmpl w:val="4170C9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393772B"/>
    <w:multiLevelType w:val="multilevel"/>
    <w:tmpl w:val="CBA40DF6"/>
    <w:lvl w:ilvl="0">
      <w:start w:val="1"/>
      <w:numFmt w:val="decimal"/>
      <w:lvlText w:val="%1."/>
      <w:lvlJc w:val="left"/>
      <w:pPr>
        <w:ind w:left="360" w:hanging="360"/>
      </w:pPr>
      <w:rPr>
        <w:rFonts w:ascii="Arial" w:hAnsi="Arial" w:cs="Times New Roman"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3D7448"/>
    <w:multiLevelType w:val="multilevel"/>
    <w:tmpl w:val="6CA6825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CFE62EF"/>
    <w:multiLevelType w:val="hybridMultilevel"/>
    <w:tmpl w:val="E742528A"/>
    <w:lvl w:ilvl="0" w:tplc="0046BEFC">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0ED1DF0"/>
    <w:multiLevelType w:val="multilevel"/>
    <w:tmpl w:val="7EC01D4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4"/>
  </w:num>
  <w:num w:numId="3">
    <w:abstractNumId w:val="1"/>
  </w:num>
  <w:num w:numId="4">
    <w:abstractNumId w:val="3"/>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7"/>
    <w:rsid w:val="000054E3"/>
    <w:rsid w:val="0001434C"/>
    <w:rsid w:val="000206D7"/>
    <w:rsid w:val="00044336"/>
    <w:rsid w:val="000637E8"/>
    <w:rsid w:val="000A2BC2"/>
    <w:rsid w:val="000C6547"/>
    <w:rsid w:val="000E2E66"/>
    <w:rsid w:val="000F6663"/>
    <w:rsid w:val="001227DE"/>
    <w:rsid w:val="001322B0"/>
    <w:rsid w:val="0014676F"/>
    <w:rsid w:val="001512D6"/>
    <w:rsid w:val="00180BB7"/>
    <w:rsid w:val="001814E6"/>
    <w:rsid w:val="00185934"/>
    <w:rsid w:val="001A11CD"/>
    <w:rsid w:val="001C6C36"/>
    <w:rsid w:val="001E7000"/>
    <w:rsid w:val="00220077"/>
    <w:rsid w:val="00223830"/>
    <w:rsid w:val="00231D32"/>
    <w:rsid w:val="00237ACB"/>
    <w:rsid w:val="00260D6C"/>
    <w:rsid w:val="00276A1B"/>
    <w:rsid w:val="00291642"/>
    <w:rsid w:val="002A0C65"/>
    <w:rsid w:val="002A5403"/>
    <w:rsid w:val="002E696B"/>
    <w:rsid w:val="00313F04"/>
    <w:rsid w:val="00350D51"/>
    <w:rsid w:val="003523A6"/>
    <w:rsid w:val="00393703"/>
    <w:rsid w:val="003A237F"/>
    <w:rsid w:val="003B2728"/>
    <w:rsid w:val="003C5A54"/>
    <w:rsid w:val="003D25A1"/>
    <w:rsid w:val="00421F1B"/>
    <w:rsid w:val="00452BD2"/>
    <w:rsid w:val="004D57CC"/>
    <w:rsid w:val="004D70E6"/>
    <w:rsid w:val="004F07E0"/>
    <w:rsid w:val="004F4E0D"/>
    <w:rsid w:val="00525910"/>
    <w:rsid w:val="00561F43"/>
    <w:rsid w:val="00570E5F"/>
    <w:rsid w:val="005855A1"/>
    <w:rsid w:val="00587E9D"/>
    <w:rsid w:val="005A37E4"/>
    <w:rsid w:val="005B4216"/>
    <w:rsid w:val="00635030"/>
    <w:rsid w:val="006369F8"/>
    <w:rsid w:val="00637376"/>
    <w:rsid w:val="006472DB"/>
    <w:rsid w:val="00675E6B"/>
    <w:rsid w:val="00681B04"/>
    <w:rsid w:val="00693689"/>
    <w:rsid w:val="006C6AF4"/>
    <w:rsid w:val="006E0F13"/>
    <w:rsid w:val="0070768F"/>
    <w:rsid w:val="00770CD6"/>
    <w:rsid w:val="00781B86"/>
    <w:rsid w:val="00793E78"/>
    <w:rsid w:val="007A3D78"/>
    <w:rsid w:val="007F441D"/>
    <w:rsid w:val="008149FC"/>
    <w:rsid w:val="00860537"/>
    <w:rsid w:val="00863C3D"/>
    <w:rsid w:val="00886E01"/>
    <w:rsid w:val="008B6F78"/>
    <w:rsid w:val="009031E5"/>
    <w:rsid w:val="00916DF0"/>
    <w:rsid w:val="0092304C"/>
    <w:rsid w:val="00931127"/>
    <w:rsid w:val="00955B86"/>
    <w:rsid w:val="009813C1"/>
    <w:rsid w:val="00985D58"/>
    <w:rsid w:val="00987A4E"/>
    <w:rsid w:val="009B239A"/>
    <w:rsid w:val="009B2A52"/>
    <w:rsid w:val="009E25C9"/>
    <w:rsid w:val="009E6DB4"/>
    <w:rsid w:val="00A20EF9"/>
    <w:rsid w:val="00A21C54"/>
    <w:rsid w:val="00A24459"/>
    <w:rsid w:val="00A25A10"/>
    <w:rsid w:val="00A33EC2"/>
    <w:rsid w:val="00A409F1"/>
    <w:rsid w:val="00A47CF3"/>
    <w:rsid w:val="00A55140"/>
    <w:rsid w:val="00A87FDB"/>
    <w:rsid w:val="00AB4F87"/>
    <w:rsid w:val="00B02501"/>
    <w:rsid w:val="00B032F9"/>
    <w:rsid w:val="00B12735"/>
    <w:rsid w:val="00B2336F"/>
    <w:rsid w:val="00B25464"/>
    <w:rsid w:val="00B26E51"/>
    <w:rsid w:val="00B44BF1"/>
    <w:rsid w:val="00B70470"/>
    <w:rsid w:val="00B722FD"/>
    <w:rsid w:val="00B75F0E"/>
    <w:rsid w:val="00B859D3"/>
    <w:rsid w:val="00B91E33"/>
    <w:rsid w:val="00BC595C"/>
    <w:rsid w:val="00BE18B4"/>
    <w:rsid w:val="00C2555C"/>
    <w:rsid w:val="00C4503C"/>
    <w:rsid w:val="00C45B81"/>
    <w:rsid w:val="00C558E9"/>
    <w:rsid w:val="00C561A1"/>
    <w:rsid w:val="00C66FF7"/>
    <w:rsid w:val="00C80C01"/>
    <w:rsid w:val="00CB2E23"/>
    <w:rsid w:val="00CD1C38"/>
    <w:rsid w:val="00CE43D4"/>
    <w:rsid w:val="00CE721D"/>
    <w:rsid w:val="00D27830"/>
    <w:rsid w:val="00D968CE"/>
    <w:rsid w:val="00DF736C"/>
    <w:rsid w:val="00E21039"/>
    <w:rsid w:val="00E304E8"/>
    <w:rsid w:val="00E3075E"/>
    <w:rsid w:val="00E32CC5"/>
    <w:rsid w:val="00E54166"/>
    <w:rsid w:val="00E66475"/>
    <w:rsid w:val="00E92053"/>
    <w:rsid w:val="00E95E43"/>
    <w:rsid w:val="00EA08E6"/>
    <w:rsid w:val="00EA3F21"/>
    <w:rsid w:val="00EB13BA"/>
    <w:rsid w:val="00ED23C7"/>
    <w:rsid w:val="00EE2CE0"/>
    <w:rsid w:val="00F10AB7"/>
    <w:rsid w:val="00F40EC2"/>
    <w:rsid w:val="00F4580B"/>
    <w:rsid w:val="00F65054"/>
    <w:rsid w:val="00F67C92"/>
    <w:rsid w:val="00F7105C"/>
    <w:rsid w:val="00F8472D"/>
    <w:rsid w:val="00F93818"/>
    <w:rsid w:val="00FE19A7"/>
    <w:rsid w:val="00FE55BE"/>
    <w:rsid w:val="01702125"/>
    <w:rsid w:val="01D6AEF9"/>
    <w:rsid w:val="03562537"/>
    <w:rsid w:val="03B3FEF4"/>
    <w:rsid w:val="049E8659"/>
    <w:rsid w:val="0676C9A6"/>
    <w:rsid w:val="06777B52"/>
    <w:rsid w:val="06BBC095"/>
    <w:rsid w:val="07610B7C"/>
    <w:rsid w:val="07BDFBD8"/>
    <w:rsid w:val="08F87B27"/>
    <w:rsid w:val="0AFDBBF6"/>
    <w:rsid w:val="0E728EB1"/>
    <w:rsid w:val="0F382F73"/>
    <w:rsid w:val="10C5F7E0"/>
    <w:rsid w:val="11AA2F73"/>
    <w:rsid w:val="12535EF1"/>
    <w:rsid w:val="132C7D11"/>
    <w:rsid w:val="1466FC60"/>
    <w:rsid w:val="158EE012"/>
    <w:rsid w:val="17893466"/>
    <w:rsid w:val="1A28296B"/>
    <w:rsid w:val="1AA84443"/>
    <w:rsid w:val="1E90A001"/>
    <w:rsid w:val="1F44A04A"/>
    <w:rsid w:val="1F9E687D"/>
    <w:rsid w:val="1FE76FFB"/>
    <w:rsid w:val="202C7062"/>
    <w:rsid w:val="21090D77"/>
    <w:rsid w:val="220AE413"/>
    <w:rsid w:val="227BA994"/>
    <w:rsid w:val="23231F8A"/>
    <w:rsid w:val="23E8340E"/>
    <w:rsid w:val="24003214"/>
    <w:rsid w:val="2412D3B0"/>
    <w:rsid w:val="24FCF66E"/>
    <w:rsid w:val="254380F4"/>
    <w:rsid w:val="25D4F6B6"/>
    <w:rsid w:val="274AE49F"/>
    <w:rsid w:val="277EA7EF"/>
    <w:rsid w:val="27C10F28"/>
    <w:rsid w:val="27C99B2B"/>
    <w:rsid w:val="28DE6FC6"/>
    <w:rsid w:val="29F4AE3F"/>
    <w:rsid w:val="2BCA8914"/>
    <w:rsid w:val="2CD1EF56"/>
    <w:rsid w:val="2E246812"/>
    <w:rsid w:val="2E516594"/>
    <w:rsid w:val="2F98331F"/>
    <w:rsid w:val="304ADCE1"/>
    <w:rsid w:val="3219E4A0"/>
    <w:rsid w:val="328A457A"/>
    <w:rsid w:val="328B0EC8"/>
    <w:rsid w:val="333D220D"/>
    <w:rsid w:val="34BFCA11"/>
    <w:rsid w:val="379B25A8"/>
    <w:rsid w:val="37F76AD3"/>
    <w:rsid w:val="39D83B9B"/>
    <w:rsid w:val="3A1A4773"/>
    <w:rsid w:val="3B4833F2"/>
    <w:rsid w:val="3B737DCA"/>
    <w:rsid w:val="3BDEB4A0"/>
    <w:rsid w:val="3C84FBA6"/>
    <w:rsid w:val="3CB1F928"/>
    <w:rsid w:val="3CE08B3C"/>
    <w:rsid w:val="3D6B24E9"/>
    <w:rsid w:val="3D725B64"/>
    <w:rsid w:val="3DFBB1CA"/>
    <w:rsid w:val="3E5ED28A"/>
    <w:rsid w:val="4046EEED"/>
    <w:rsid w:val="416AC1DA"/>
    <w:rsid w:val="42DBAD40"/>
    <w:rsid w:val="43420B00"/>
    <w:rsid w:val="43AEF1C8"/>
    <w:rsid w:val="444708CA"/>
    <w:rsid w:val="445B237E"/>
    <w:rsid w:val="44A01A6D"/>
    <w:rsid w:val="44BFFAAC"/>
    <w:rsid w:val="44D5EDDB"/>
    <w:rsid w:val="4823A28A"/>
    <w:rsid w:val="485C88A6"/>
    <w:rsid w:val="49982427"/>
    <w:rsid w:val="4A612714"/>
    <w:rsid w:val="4B411ED0"/>
    <w:rsid w:val="4B42B267"/>
    <w:rsid w:val="4CBFE0BC"/>
    <w:rsid w:val="4E33312B"/>
    <w:rsid w:val="4F151737"/>
    <w:rsid w:val="4F9CA735"/>
    <w:rsid w:val="52BA237B"/>
    <w:rsid w:val="53BFE14D"/>
    <w:rsid w:val="53E8885A"/>
    <w:rsid w:val="54041834"/>
    <w:rsid w:val="54958DF6"/>
    <w:rsid w:val="559ABE91"/>
    <w:rsid w:val="55BF3715"/>
    <w:rsid w:val="55DDEF18"/>
    <w:rsid w:val="582B9FED"/>
    <w:rsid w:val="5899034B"/>
    <w:rsid w:val="5B627CB3"/>
    <w:rsid w:val="5B7F0BD7"/>
    <w:rsid w:val="5DD9ABA6"/>
    <w:rsid w:val="5E8498F1"/>
    <w:rsid w:val="5E9AE171"/>
    <w:rsid w:val="5FD711AD"/>
    <w:rsid w:val="60615174"/>
    <w:rsid w:val="6242223C"/>
    <w:rsid w:val="63DDF29D"/>
    <w:rsid w:val="646BE5D0"/>
    <w:rsid w:val="66D5393D"/>
    <w:rsid w:val="67AD3985"/>
    <w:rsid w:val="691C5E4D"/>
    <w:rsid w:val="6B75B891"/>
    <w:rsid w:val="6B89F358"/>
    <w:rsid w:val="6BE7AD02"/>
    <w:rsid w:val="7098DA4D"/>
    <w:rsid w:val="717075EE"/>
    <w:rsid w:val="72020AC8"/>
    <w:rsid w:val="7243BA76"/>
    <w:rsid w:val="72EEBD3C"/>
    <w:rsid w:val="742A1AF8"/>
    <w:rsid w:val="77549AA4"/>
    <w:rsid w:val="784204A3"/>
    <w:rsid w:val="78714C4C"/>
    <w:rsid w:val="790077E7"/>
    <w:rsid w:val="79D64C25"/>
    <w:rsid w:val="7A484096"/>
    <w:rsid w:val="7C7290E2"/>
    <w:rsid w:val="7EB8CE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3F4"/>
  <w15:chartTrackingRefBased/>
  <w15:docId w15:val="{95F64BBB-AF76-4BD8-8BE5-EA0BAD090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E43D4"/>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CE43D4"/>
    <w:pPr>
      <w:keepNext/>
      <w:keepLines/>
      <w:spacing w:before="4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CE43D4"/>
    <w:pPr>
      <w:keepNext/>
      <w:keepLines/>
      <w:spacing w:before="40" w:after="0"/>
      <w:outlineLvl w:val="2"/>
    </w:pPr>
    <w:rPr>
      <w:rFonts w:ascii="Arial" w:eastAsiaTheme="majorEastAsia"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F87"/>
  </w:style>
  <w:style w:type="paragraph" w:styleId="Footer">
    <w:name w:val="footer"/>
    <w:basedOn w:val="Normal"/>
    <w:link w:val="FooterChar"/>
    <w:uiPriority w:val="99"/>
    <w:unhideWhenUsed/>
    <w:rsid w:val="00AB4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F87"/>
  </w:style>
  <w:style w:type="table" w:styleId="TableGrid">
    <w:name w:val="Table Grid"/>
    <w:basedOn w:val="TableNormal"/>
    <w:uiPriority w:val="39"/>
    <w:rsid w:val="00AB4F87"/>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AItemNoHeading">
    <w:name w:val="LGA Item No Heading"/>
    <w:basedOn w:val="Normal"/>
    <w:rsid w:val="00AB4F87"/>
    <w:pPr>
      <w:spacing w:before="600" w:after="240" w:line="280" w:lineRule="exact"/>
    </w:pPr>
    <w:rPr>
      <w:rFonts w:ascii="Frutiger 55 Roman" w:eastAsia="Times New Roman" w:hAnsi="Frutiger 55 Roman" w:cs="Times New Roman"/>
      <w:b/>
      <w:sz w:val="32"/>
      <w:szCs w:val="20"/>
      <w:lang w:eastAsia="en-GB"/>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AB4F87"/>
    <w:pPr>
      <w:ind w:left="720"/>
      <w:contextualSpacing/>
    </w:p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350D51"/>
  </w:style>
  <w:style w:type="character" w:customStyle="1" w:styleId="Heading1Char">
    <w:name w:val="Heading 1 Char"/>
    <w:basedOn w:val="DefaultParagraphFont"/>
    <w:link w:val="Heading1"/>
    <w:uiPriority w:val="9"/>
    <w:rsid w:val="00CE43D4"/>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E43D4"/>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CE43D4"/>
    <w:rPr>
      <w:rFonts w:ascii="Arial" w:eastAsiaTheme="majorEastAsia" w:hAnsi="Arial" w:cs="Arial"/>
      <w:i/>
      <w:iCs/>
    </w:rPr>
  </w:style>
  <w:style w:type="paragraph" w:styleId="Title">
    <w:name w:val="Title"/>
    <w:basedOn w:val="Normal"/>
    <w:next w:val="Normal"/>
    <w:link w:val="TitleChar"/>
    <w:uiPriority w:val="10"/>
    <w:qFormat/>
    <w:rsid w:val="00916D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6DF0"/>
    <w:rPr>
      <w:rFonts w:asciiTheme="majorHAnsi" w:eastAsiaTheme="majorEastAsia" w:hAnsiTheme="majorHAnsi" w:cstheme="majorBidi"/>
      <w:spacing w:val="-10"/>
      <w:kern w:val="28"/>
      <w:sz w:val="56"/>
      <w:szCs w:val="56"/>
    </w:rPr>
  </w:style>
  <w:style w:type="paragraph" w:customStyle="1" w:styleId="Title3">
    <w:name w:val="Title 3"/>
    <w:basedOn w:val="Normal"/>
    <w:link w:val="Title3Char"/>
    <w:autoRedefine/>
    <w:qFormat/>
    <w:rsid w:val="005855A1"/>
    <w:pPr>
      <w:spacing w:line="276" w:lineRule="auto"/>
    </w:pPr>
    <w:rPr>
      <w:rFonts w:ascii="Arial" w:hAnsi="Arial"/>
      <w:i/>
      <w:iCs/>
    </w:rPr>
  </w:style>
  <w:style w:type="character" w:customStyle="1" w:styleId="Title3Char">
    <w:name w:val="Title 3 Char"/>
    <w:basedOn w:val="DefaultParagraphFont"/>
    <w:link w:val="Title3"/>
    <w:rsid w:val="005855A1"/>
    <w:rPr>
      <w:rFonts w:ascii="Arial" w:hAnsi="Arial"/>
      <w:i/>
      <w:iCs/>
    </w:rPr>
  </w:style>
  <w:style w:type="character" w:customStyle="1" w:styleId="Style2">
    <w:name w:val="Style2"/>
    <w:basedOn w:val="DefaultParagraphFont"/>
    <w:uiPriority w:val="1"/>
    <w:locked/>
    <w:rsid w:val="005855A1"/>
    <w:rPr>
      <w:rFonts w:ascii="Arial" w:hAnsi="Arial"/>
      <w:b/>
      <w:sz w:val="22"/>
    </w:rPr>
  </w:style>
  <w:style w:type="character" w:customStyle="1" w:styleId="ReportTemplate">
    <w:name w:val="Report Template"/>
    <w:basedOn w:val="DefaultParagraphFont"/>
    <w:uiPriority w:val="1"/>
    <w:rsid w:val="00886E01"/>
  </w:style>
  <w:style w:type="paragraph" w:styleId="NoSpacing">
    <w:name w:val="No Spacing"/>
    <w:uiPriority w:val="1"/>
    <w:qFormat/>
    <w:rsid w:val="00C66FF7"/>
    <w:pPr>
      <w:spacing w:after="0" w:line="240" w:lineRule="auto"/>
    </w:pPr>
  </w:style>
  <w:style w:type="character" w:styleId="Hyperlink">
    <w:name w:val="Hyperlink"/>
    <w:basedOn w:val="DefaultParagraphFont"/>
    <w:uiPriority w:val="99"/>
    <w:unhideWhenUsed/>
    <w:rsid w:val="000054E3"/>
    <w:rPr>
      <w:color w:val="0563C1"/>
      <w:u w:val="single"/>
    </w:rPr>
  </w:style>
  <w:style w:type="paragraph" w:styleId="NormalWeb">
    <w:name w:val="Normal (Web)"/>
    <w:basedOn w:val="Normal"/>
    <w:uiPriority w:val="99"/>
    <w:semiHidden/>
    <w:unhideWhenUsed/>
    <w:rsid w:val="003B2728"/>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B2336F"/>
  </w:style>
  <w:style w:type="character" w:customStyle="1" w:styleId="eop">
    <w:name w:val="eop"/>
    <w:basedOn w:val="DefaultParagraphFont"/>
    <w:rsid w:val="00B44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15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ocal.gov.uk/parliament/briefings-and-responses/lga-response-governments-consultation-delivering-justice-victi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0D41786044CBEA670EE4F5CC9F9DB"/>
        <w:category>
          <w:name w:val="General"/>
          <w:gallery w:val="placeholder"/>
        </w:category>
        <w:types>
          <w:type w:val="bbPlcHdr"/>
        </w:types>
        <w:behaviors>
          <w:behavior w:val="content"/>
        </w:behaviors>
        <w:guid w:val="{B63033EC-DB19-4691-A08B-D6B094785EB1}"/>
      </w:docPartPr>
      <w:docPartBody>
        <w:p w:rsidR="005D5280" w:rsidRDefault="008B6F78" w:rsidP="008B6F78">
          <w:pPr>
            <w:pStyle w:val="EF80D41786044CBEA670EE4F5CC9F9DB"/>
          </w:pPr>
          <w:r w:rsidRPr="00FB1144">
            <w:rPr>
              <w:rStyle w:val="PlaceholderText"/>
            </w:rPr>
            <w:t>Click here to enter text.</w:t>
          </w:r>
        </w:p>
      </w:docPartBody>
    </w:docPart>
    <w:docPart>
      <w:docPartPr>
        <w:name w:val="58E132F8F5F74B33AB8B7E7694A7C2A5"/>
        <w:category>
          <w:name w:val="General"/>
          <w:gallery w:val="placeholder"/>
        </w:category>
        <w:types>
          <w:type w:val="bbPlcHdr"/>
        </w:types>
        <w:behaviors>
          <w:behavior w:val="content"/>
        </w:behaviors>
        <w:guid w:val="{0C9E7C45-80B9-4821-855A-472F325D6418}"/>
      </w:docPartPr>
      <w:docPartBody>
        <w:p w:rsidR="005D5280" w:rsidRDefault="008B6F78" w:rsidP="008B6F78">
          <w:pPr>
            <w:pStyle w:val="58E132F8F5F74B33AB8B7E7694A7C2A5"/>
          </w:pPr>
          <w:r w:rsidRPr="00FB1144">
            <w:rPr>
              <w:rStyle w:val="PlaceholderText"/>
            </w:rPr>
            <w:t>Click here to enter a date.</w:t>
          </w:r>
        </w:p>
      </w:docPartBody>
    </w:docPart>
    <w:docPart>
      <w:docPartPr>
        <w:name w:val="5C967DB27FF4409BB0BE6DFF3E2D003F"/>
        <w:category>
          <w:name w:val="General"/>
          <w:gallery w:val="placeholder"/>
        </w:category>
        <w:types>
          <w:type w:val="bbPlcHdr"/>
        </w:types>
        <w:behaviors>
          <w:behavior w:val="content"/>
        </w:behaviors>
        <w:guid w:val="{1589435B-FF97-4BB8-8323-701842B4BBF8}"/>
      </w:docPartPr>
      <w:docPartBody>
        <w:p w:rsidR="00FC2011" w:rsidRDefault="00D968CE" w:rsidP="00D968CE">
          <w:pPr>
            <w:pStyle w:val="5C967DB27FF4409BB0BE6DFF3E2D003F"/>
          </w:pPr>
          <w:r w:rsidRPr="00FB1144">
            <w:rPr>
              <w:rStyle w:val="PlaceholderText"/>
            </w:rPr>
            <w:t>Click here to enter text.</w:t>
          </w:r>
        </w:p>
      </w:docPartBody>
    </w:docPart>
    <w:docPart>
      <w:docPartPr>
        <w:name w:val="34863F1B8A7341159B12ED8DF4785A41"/>
        <w:category>
          <w:name w:val="General"/>
          <w:gallery w:val="placeholder"/>
        </w:category>
        <w:types>
          <w:type w:val="bbPlcHdr"/>
        </w:types>
        <w:behaviors>
          <w:behavior w:val="content"/>
        </w:behaviors>
        <w:guid w:val="{3E0B6B18-F60D-496F-A3DA-1B23DFE6C80B}"/>
      </w:docPartPr>
      <w:docPartBody>
        <w:p w:rsidR="00FC2011" w:rsidRDefault="00D968CE" w:rsidP="00D968CE">
          <w:pPr>
            <w:pStyle w:val="34863F1B8A7341159B12ED8DF4785A41"/>
          </w:pPr>
          <w:r w:rsidRPr="00FB1144">
            <w:rPr>
              <w:rStyle w:val="PlaceholderText"/>
            </w:rPr>
            <w:t>Click here to enter text.</w:t>
          </w:r>
        </w:p>
      </w:docPartBody>
    </w:docPart>
    <w:docPart>
      <w:docPartPr>
        <w:name w:val="C475730B9CBF48FA84B80E4C061F1807"/>
        <w:category>
          <w:name w:val="General"/>
          <w:gallery w:val="placeholder"/>
        </w:category>
        <w:types>
          <w:type w:val="bbPlcHdr"/>
        </w:types>
        <w:behaviors>
          <w:behavior w:val="content"/>
        </w:behaviors>
        <w:guid w:val="{D64A36A1-704A-4648-81DC-F5A3E2905B59}"/>
      </w:docPartPr>
      <w:docPartBody>
        <w:p w:rsidR="00FC2011" w:rsidRDefault="00D968CE" w:rsidP="00D968CE">
          <w:pPr>
            <w:pStyle w:val="C475730B9CBF48FA84B80E4C061F1807"/>
          </w:pPr>
          <w:r w:rsidRPr="00FB1144">
            <w:rPr>
              <w:rStyle w:val="PlaceholderText"/>
            </w:rPr>
            <w:t>Click here to enter text.</w:t>
          </w:r>
        </w:p>
      </w:docPartBody>
    </w:docPart>
    <w:docPart>
      <w:docPartPr>
        <w:name w:val="1A0E6C0E1F0B4C6BBBFDF8E4AB504359"/>
        <w:category>
          <w:name w:val="General"/>
          <w:gallery w:val="placeholder"/>
        </w:category>
        <w:types>
          <w:type w:val="bbPlcHdr"/>
        </w:types>
        <w:behaviors>
          <w:behavior w:val="content"/>
        </w:behaviors>
        <w:guid w:val="{CE1235B1-EF47-430D-A201-9FFF0197DA36}"/>
      </w:docPartPr>
      <w:docPartBody>
        <w:p w:rsidR="00FC2011" w:rsidRDefault="00D968CE" w:rsidP="00D968CE">
          <w:pPr>
            <w:pStyle w:val="1A0E6C0E1F0B4C6BBBFDF8E4AB504359"/>
          </w:pPr>
          <w:r w:rsidRPr="00FB1144">
            <w:rPr>
              <w:rStyle w:val="PlaceholderText"/>
            </w:rPr>
            <w:t>Click here to enter text.</w:t>
          </w:r>
        </w:p>
      </w:docPartBody>
    </w:docPart>
    <w:docPart>
      <w:docPartPr>
        <w:name w:val="1CDAE868044D4CDD90032D1758253567"/>
        <w:category>
          <w:name w:val="General"/>
          <w:gallery w:val="placeholder"/>
        </w:category>
        <w:types>
          <w:type w:val="bbPlcHdr"/>
        </w:types>
        <w:behaviors>
          <w:behavior w:val="content"/>
        </w:behaviors>
        <w:guid w:val="{E921A047-6A86-42AB-919C-F4D7783B8D82}"/>
      </w:docPartPr>
      <w:docPartBody>
        <w:p w:rsidR="00FC2011" w:rsidRDefault="00D968CE" w:rsidP="00D968CE">
          <w:pPr>
            <w:pStyle w:val="1CDAE868044D4CDD90032D1758253567"/>
          </w:pPr>
          <w:r w:rsidRPr="00FB1144">
            <w:rPr>
              <w:rStyle w:val="PlaceholderText"/>
            </w:rPr>
            <w:t>Click here to enter text.</w:t>
          </w:r>
        </w:p>
      </w:docPartBody>
    </w:docPart>
    <w:docPart>
      <w:docPartPr>
        <w:name w:val="AE1FF475A5E040918FEB56185A068F58"/>
        <w:category>
          <w:name w:val="General"/>
          <w:gallery w:val="placeholder"/>
        </w:category>
        <w:types>
          <w:type w:val="bbPlcHdr"/>
        </w:types>
        <w:behaviors>
          <w:behavior w:val="content"/>
        </w:behaviors>
        <w:guid w:val="{1B7D12AC-D19E-4493-A853-5220A749F9D7}"/>
      </w:docPartPr>
      <w:docPartBody>
        <w:p w:rsidR="00FC2011" w:rsidRDefault="00D968CE" w:rsidP="00D968CE">
          <w:pPr>
            <w:pStyle w:val="AE1FF475A5E040918FEB56185A068F58"/>
          </w:pPr>
          <w:r w:rsidRPr="00FB1144">
            <w:rPr>
              <w:rStyle w:val="PlaceholderText"/>
            </w:rPr>
            <w:t>Click here to enter text.</w:t>
          </w:r>
        </w:p>
      </w:docPartBody>
    </w:docPart>
    <w:docPart>
      <w:docPartPr>
        <w:name w:val="8A7CBE10B3CB46F7B8C4DFA08E91E298"/>
        <w:category>
          <w:name w:val="General"/>
          <w:gallery w:val="placeholder"/>
        </w:category>
        <w:types>
          <w:type w:val="bbPlcHdr"/>
        </w:types>
        <w:behaviors>
          <w:behavior w:val="content"/>
        </w:behaviors>
        <w:guid w:val="{D8174928-A4C0-4765-BFFC-D99A1090929B}"/>
      </w:docPartPr>
      <w:docPartBody>
        <w:p w:rsidR="00FC2011" w:rsidRDefault="00D968CE" w:rsidP="00D968CE">
          <w:pPr>
            <w:pStyle w:val="8A7CBE10B3CB46F7B8C4DFA08E91E29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rutiger 55 Roman">
    <w:altName w:val="Raav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F78"/>
    <w:rsid w:val="000A5ED8"/>
    <w:rsid w:val="00494AF0"/>
    <w:rsid w:val="005D5280"/>
    <w:rsid w:val="005F2F0D"/>
    <w:rsid w:val="0070000A"/>
    <w:rsid w:val="00743CF2"/>
    <w:rsid w:val="00864328"/>
    <w:rsid w:val="008B6F78"/>
    <w:rsid w:val="008E246A"/>
    <w:rsid w:val="009C3FD3"/>
    <w:rsid w:val="009C7311"/>
    <w:rsid w:val="00AB010C"/>
    <w:rsid w:val="00BA7245"/>
    <w:rsid w:val="00BF51C8"/>
    <w:rsid w:val="00C06303"/>
    <w:rsid w:val="00D1148C"/>
    <w:rsid w:val="00D968CE"/>
    <w:rsid w:val="00F3690B"/>
    <w:rsid w:val="00F92FB9"/>
    <w:rsid w:val="00FC20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8CE"/>
    <w:rPr>
      <w:color w:val="808080"/>
    </w:rPr>
  </w:style>
  <w:style w:type="paragraph" w:customStyle="1" w:styleId="EF80D41786044CBEA670EE4F5CC9F9DB">
    <w:name w:val="EF80D41786044CBEA670EE4F5CC9F9DB"/>
    <w:rsid w:val="008B6F78"/>
  </w:style>
  <w:style w:type="paragraph" w:customStyle="1" w:styleId="58E132F8F5F74B33AB8B7E7694A7C2A5">
    <w:name w:val="58E132F8F5F74B33AB8B7E7694A7C2A5"/>
    <w:rsid w:val="008B6F78"/>
  </w:style>
  <w:style w:type="paragraph" w:customStyle="1" w:styleId="5C967DB27FF4409BB0BE6DFF3E2D003F">
    <w:name w:val="5C967DB27FF4409BB0BE6DFF3E2D003F"/>
    <w:rsid w:val="00D968CE"/>
  </w:style>
  <w:style w:type="paragraph" w:customStyle="1" w:styleId="34863F1B8A7341159B12ED8DF4785A41">
    <w:name w:val="34863F1B8A7341159B12ED8DF4785A41"/>
    <w:rsid w:val="00D968CE"/>
  </w:style>
  <w:style w:type="paragraph" w:customStyle="1" w:styleId="C475730B9CBF48FA84B80E4C061F1807">
    <w:name w:val="C475730B9CBF48FA84B80E4C061F1807"/>
    <w:rsid w:val="00D968CE"/>
  </w:style>
  <w:style w:type="paragraph" w:customStyle="1" w:styleId="1A0E6C0E1F0B4C6BBBFDF8E4AB504359">
    <w:name w:val="1A0E6C0E1F0B4C6BBBFDF8E4AB504359"/>
    <w:rsid w:val="00D968CE"/>
  </w:style>
  <w:style w:type="paragraph" w:customStyle="1" w:styleId="1CDAE868044D4CDD90032D1758253567">
    <w:name w:val="1CDAE868044D4CDD90032D1758253567"/>
    <w:rsid w:val="00D968CE"/>
  </w:style>
  <w:style w:type="paragraph" w:customStyle="1" w:styleId="AE1FF475A5E040918FEB56185A068F58">
    <w:name w:val="AE1FF475A5E040918FEB56185A068F58"/>
    <w:rsid w:val="00D968CE"/>
  </w:style>
  <w:style w:type="paragraph" w:customStyle="1" w:styleId="8A7CBE10B3CB46F7B8C4DFA08E91E298">
    <w:name w:val="8A7CBE10B3CB46F7B8C4DFA08E91E298"/>
    <w:rsid w:val="00D968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1f6d86c-03d7-48e0-9141-47a8479da315">
      <UserInfo>
        <DisplayName>Mark Norris,  LGA Policy</DisplayName>
        <AccountId>18</AccountId>
        <AccountType/>
      </UserInfo>
      <UserInfo>
        <DisplayName>Ellie Greenwood</DisplayName>
        <AccountId>15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47E0E512BAC241B20098858C0E921F" ma:contentTypeVersion="6" ma:contentTypeDescription="Create a new document." ma:contentTypeScope="" ma:versionID="d7051c7e2f3b52f0d0c23e1aa58a4c5e">
  <xsd:schema xmlns:xsd="http://www.w3.org/2001/XMLSchema" xmlns:xs="http://www.w3.org/2001/XMLSchema" xmlns:p="http://schemas.microsoft.com/office/2006/metadata/properties" xmlns:ns2="320f3ad1-6a49-4e5f-86c5-8d29d7b7deef" xmlns:ns3="61f6d86c-03d7-48e0-9141-47a8479da315" targetNamespace="http://schemas.microsoft.com/office/2006/metadata/properties" ma:root="true" ma:fieldsID="1e4dab5d33e3939a49b08d727a3f8cf9" ns2:_="" ns3:_="">
    <xsd:import namespace="320f3ad1-6a49-4e5f-86c5-8d29d7b7deef"/>
    <xsd:import namespace="61f6d86c-03d7-48e0-9141-47a8479da3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f3ad1-6a49-4e5f-86c5-8d29d7b7d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f6d86c-03d7-48e0-9141-47a8479da3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98CAB-E216-41E2-B542-4FFA03EA4289}">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8cab0a62-bbfb-41b4-8b29-d4257ef3f6fe"/>
    <ds:schemaRef ds:uri="http://purl.org/dc/dcmitype/"/>
    <ds:schemaRef ds:uri="http://schemas.microsoft.com/office/infopath/2007/PartnerControls"/>
    <ds:schemaRef ds:uri="260551db-00be-4bbc-8c7a-03e783dddd12"/>
    <ds:schemaRef ds:uri="http://www.w3.org/XML/1998/namespace"/>
    <ds:schemaRef ds:uri="61f6d86c-03d7-48e0-9141-47a8479da315"/>
  </ds:schemaRefs>
</ds:datastoreItem>
</file>

<file path=customXml/itemProps2.xml><?xml version="1.0" encoding="utf-8"?>
<ds:datastoreItem xmlns:ds="http://schemas.openxmlformats.org/officeDocument/2006/customXml" ds:itemID="{885A769B-9129-4C1A-980D-187364B04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0f3ad1-6a49-4e5f-86c5-8d29d7b7deef"/>
    <ds:schemaRef ds:uri="61f6d86c-03d7-48e0-9141-47a8479da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97D85-1E61-4AB2-8EF2-ED0D30145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Kember</dc:creator>
  <cp:keywords/>
  <dc:description/>
  <cp:lastModifiedBy>Emilia Peters</cp:lastModifiedBy>
  <cp:revision>6</cp:revision>
  <dcterms:created xsi:type="dcterms:W3CDTF">2022-02-25T16:52:00Z</dcterms:created>
  <dcterms:modified xsi:type="dcterms:W3CDTF">2022-03-01T17:02:00Z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0x010100D847E0E512BAC241B20098858C0E921F</vt:lpwstr>
  </property>
</Properties>
</file>